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</w:rPr>
      </w:pPr>
      <w:r>
        <w:rPr>
          <w:b/>
        </w:rPr>
        <w:t xml:space="preserve">Wykonanie zabudowa przestrzeni bagażowej w IVECO Daily 2025r.  VIN </w:t>
      </w:r>
      <w:r>
        <w:rPr>
          <w:rFonts w:cs="Calibri" w:ascii="Calibri" w:hAnsi="Calibri"/>
          <w:b/>
          <w:shd w:fill="E5F1F4" w:val="clear"/>
        </w:rPr>
        <w:t>ZCFCE35B0T5719937</w:t>
      </w:r>
    </w:p>
    <w:p>
      <w:pPr>
        <w:pStyle w:val="Normal"/>
        <w:rPr>
          <w:b/>
        </w:rPr>
      </w:pPr>
      <w:r>
        <w:rPr>
          <w:b/>
        </w:rPr>
      </w:r>
      <w:bookmarkStart w:id="0" w:name="_GoBack"/>
      <w:bookmarkStart w:id="1" w:name="_GoBack"/>
      <w:bookmarkEnd w:id="1"/>
    </w:p>
    <w:p>
      <w:pPr>
        <w:pStyle w:val="Normal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1. </w:t>
      </w:r>
      <w:r>
        <w:rPr>
          <w:rFonts w:cs="Times New Roman" w:ascii="Times New Roman" w:hAnsi="Times New Roman"/>
          <w:sz w:val="24"/>
          <w:szCs w:val="24"/>
          <w:u w:val="single"/>
        </w:rPr>
        <w:t>Montaż płyty podłogowej</w:t>
      </w:r>
    </w:p>
    <w:p>
      <w:pPr>
        <w:pStyle w:val="Normal"/>
        <w:spacing w:before="0" w:after="0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a) sklejka wodoodporna, antypoślizgowa, grubość min. 9mm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b) krawędź tylna płyty powinna być zabezpieczona wyfrezowanym, wpuszczonym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kątownikiem ochronnym wykonanym z aluminium lub stali nierdzewnej.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c) standardowe uchwyty mocowania ładunku powinny zostać wpuszczone w płytę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podłogową, umieszczone w stalowych kołnierzach ochronnych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d) płyta powinna być przyklejona na całej powierzchni w celu wyeliminowania efektu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„</w:t>
      </w:r>
      <w:r>
        <w:rPr>
          <w:rFonts w:cs="Times New Roman" w:ascii="Times New Roman" w:hAnsi="Times New Roman"/>
          <w:sz w:val="24"/>
          <w:szCs w:val="24"/>
        </w:rPr>
        <w:t>klepania”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2. </w:t>
      </w:r>
      <w:r>
        <w:rPr>
          <w:rFonts w:cs="Times New Roman" w:ascii="Times New Roman" w:hAnsi="Times New Roman"/>
          <w:sz w:val="24"/>
          <w:szCs w:val="24"/>
          <w:u w:val="single"/>
        </w:rPr>
        <w:t>Montaż paneli ochronnych na ściany i drzwi pojazdu</w:t>
      </w:r>
    </w:p>
    <w:p>
      <w:pPr>
        <w:pStyle w:val="Normal"/>
        <w:spacing w:before="0" w:after="0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a)  sklejka naturalna o grubości min. 4mm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b) panele dopasowane kształtem do pojazdu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c) aluminiowe listwy mocowania ładunku – 1 rząd w poziomie montowana na ścianie prawa i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lewa strona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</w:t>
      </w:r>
      <w:r>
        <w:rPr>
          <w:rFonts w:cs="Times New Roman" w:ascii="Times New Roman" w:hAnsi="Times New Roman"/>
          <w:sz w:val="24"/>
          <w:szCs w:val="24"/>
          <w:u w:val="single"/>
        </w:rPr>
        <w:t>Montaż ochronnych osłon na nadkola wewnętrzne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a) osłony nadkoli powinny być kształtem zbliżone do oryginału, aby nie powodowały utraty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przestrzeni ładunkowej.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b) wykonane z odpornego tworzywa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c) nakładki powinny być przyklejone do nadkoli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4. </w:t>
      </w:r>
      <w:r>
        <w:rPr>
          <w:rFonts w:cs="Times New Roman" w:ascii="Times New Roman" w:hAnsi="Times New Roman"/>
          <w:sz w:val="24"/>
          <w:szCs w:val="24"/>
          <w:u w:val="single"/>
        </w:rPr>
        <w:t>Całość zabudowy musi być wykonana estetycznie i nie powodować korozji elementów</w:t>
      </w:r>
    </w:p>
    <w:p>
      <w:pPr>
        <w:pStyle w:val="Normal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  <w:u w:val="single"/>
        </w:rPr>
        <w:t>nadwozia.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5. gwarancja na zabudowę 24 m-ce 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1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71188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7118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Application>LibreOffice/25.8.5.2$Windows_X86_64 LibreOffice_project/9c8b85f387cc00a89945a79c9e6239f32e450ac2</Application>
  <AppVersion>15.0000</AppVersion>
  <Pages>1</Pages>
  <Words>158</Words>
  <Characters>983</Characters>
  <CharactersWithSpaces>1150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2026-03-19T08:21:00Z</dcterms:created>
  <dc:creator>Krzysztof Filipowicz</dc:creator>
  <dc:description/>
  <dc:language>pl-PL</dc:language>
  <cp:lastModifiedBy>Krzysztof Filipowicz</cp:lastModifiedBy>
  <cp:lastPrinted>2026-03-20T08:17:00Z</cp:lastPrinted>
  <dcterms:modified xsi:type="dcterms:W3CDTF">2026-03-20T09:10:00Z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